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674" w:rsidRPr="00663797" w:rsidRDefault="00B06F97" w:rsidP="00101674">
      <w:pPr>
        <w:pStyle w:val="Head"/>
        <w:tabs>
          <w:tab w:val="clear" w:pos="160"/>
        </w:tabs>
        <w:ind w:left="567"/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Amazone FT 1502 fronttartály </w:t>
      </w:r>
      <w:r w:rsidRPr="00DF5B1C">
        <w:rPr>
          <w:rFonts w:ascii="Arial" w:hAnsi="Arial"/>
          <w:b/>
          <w:bCs/>
          <w:sz w:val="32"/>
          <w:szCs w:val="32"/>
        </w:rPr>
        <w:t xml:space="preserve">UF </w:t>
      </w:r>
      <w:r w:rsidR="00283114" w:rsidRPr="00DF5B1C">
        <w:rPr>
          <w:rFonts w:ascii="Arial" w:hAnsi="Arial"/>
          <w:b/>
          <w:bCs/>
          <w:sz w:val="32"/>
          <w:szCs w:val="32"/>
        </w:rPr>
        <w:t>1602</w:t>
      </w:r>
      <w:r w:rsidR="008A4526" w:rsidRPr="00DF5B1C">
        <w:rPr>
          <w:rFonts w:ascii="Arial" w:hAnsi="Arial"/>
          <w:b/>
          <w:bCs/>
          <w:sz w:val="32"/>
          <w:szCs w:val="32"/>
        </w:rPr>
        <w:t xml:space="preserve"> és UF</w:t>
      </w:r>
      <w:r w:rsidR="00283114">
        <w:rPr>
          <w:rFonts w:ascii="Arial" w:hAnsi="Arial"/>
          <w:b/>
          <w:bCs/>
          <w:sz w:val="32"/>
          <w:szCs w:val="32"/>
        </w:rPr>
        <w:t xml:space="preserve"> </w:t>
      </w:r>
      <w:r>
        <w:rPr>
          <w:rFonts w:ascii="Arial" w:hAnsi="Arial"/>
          <w:b/>
          <w:bCs/>
          <w:sz w:val="32"/>
          <w:szCs w:val="32"/>
        </w:rPr>
        <w:t>2002-vel</w:t>
      </w:r>
    </w:p>
    <w:p w:rsidR="00101674" w:rsidRDefault="00B06F97" w:rsidP="00101674">
      <w:pPr>
        <w:spacing w:after="100" w:afterAutospacing="1" w:line="360" w:lineRule="auto"/>
        <w:ind w:left="567" w:right="1412"/>
        <w:outlineLvl w:val="0"/>
        <w:rPr>
          <w:rFonts w:ascii="Arial" w:hAnsi="Arial"/>
          <w:b/>
          <w:bCs/>
          <w:sz w:val="32"/>
        </w:rPr>
      </w:pPr>
      <w:r>
        <w:rPr>
          <w:rFonts w:ascii="Arial" w:hAnsi="Arial"/>
          <w:b/>
          <w:bCs/>
        </w:rPr>
        <w:t xml:space="preserve">A kedvező árú önjáró </w:t>
      </w:r>
      <w:r w:rsidR="008A4526" w:rsidRPr="00DF5B1C">
        <w:rPr>
          <w:rFonts w:ascii="Arial" w:hAnsi="Arial"/>
          <w:b/>
          <w:bCs/>
        </w:rPr>
        <w:t>akár</w:t>
      </w:r>
      <w:r w:rsidR="00283114"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3500 l térfogattal és szintvezérléssel</w:t>
      </w:r>
    </w:p>
    <w:p w:rsidR="00B77AE3" w:rsidRPr="00B77AE3" w:rsidRDefault="00B06F97" w:rsidP="00B77AE3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</w:rPr>
      </w:pPr>
      <w:r>
        <w:rPr>
          <w:rFonts w:ascii="Arial" w:hAnsi="Arial"/>
          <w:bCs/>
        </w:rPr>
        <w:t xml:space="preserve">Miután az Amazone már néhány éve kínálja a rendkívül sikeres FT 1001 fronttartályt, a termékprogram most az FT 1502 típussal bővült. Az FT 1502 fronttartály révén az UF 02 függesztett szántóföldi permetezőgép tartálytérfogata nagyon egyszerűen további 1500 literrel bővíthető. </w:t>
      </w:r>
      <w:r w:rsidR="008A4526" w:rsidRPr="00DF5B1C">
        <w:rPr>
          <w:rFonts w:ascii="Arial" w:hAnsi="Arial"/>
          <w:bCs/>
        </w:rPr>
        <w:t>Például</w:t>
      </w:r>
      <w:r w:rsidR="00283114">
        <w:rPr>
          <w:rFonts w:ascii="Arial" w:hAnsi="Arial"/>
          <w:bCs/>
        </w:rPr>
        <w:t xml:space="preserve"> </w:t>
      </w:r>
      <w:r w:rsidR="008A4526">
        <w:rPr>
          <w:rFonts w:ascii="Arial" w:hAnsi="Arial"/>
          <w:bCs/>
        </w:rPr>
        <w:t>a</w:t>
      </w:r>
      <w:r>
        <w:rPr>
          <w:rFonts w:ascii="Arial" w:hAnsi="Arial"/>
          <w:bCs/>
        </w:rPr>
        <w:t>z UF 2002 így az FT 1502-vel összekapcsolva 3500 l tartálytérfogattal rendelkezik. Az opcionális FlowControl</w:t>
      </w:r>
      <w:r>
        <w:rPr>
          <w:rFonts w:ascii="Arial" w:hAnsi="Arial"/>
          <w:bCs/>
          <w:vertAlign w:val="superscript"/>
        </w:rPr>
        <w:t>+</w:t>
      </w:r>
      <w:r>
        <w:rPr>
          <w:rFonts w:ascii="Arial" w:hAnsi="Arial"/>
          <w:bCs/>
        </w:rPr>
        <w:t xml:space="preserve"> funkciónak és a kompakt kialakításnak köszönhetően a fronttartály az ideális megoldás az UF 02 kapacitásbővítéséhez.</w:t>
      </w:r>
    </w:p>
    <w:p w:rsidR="00E24EC5" w:rsidRDefault="00B06F97" w:rsidP="00B77AE3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</w:rPr>
      </w:pPr>
      <w:r>
        <w:rPr>
          <w:rFonts w:ascii="Arial" w:hAnsi="Arial"/>
          <w:b/>
          <w:bCs/>
        </w:rPr>
        <w:t>Átgondolt kialakítás a legmagasabb biztonságért</w:t>
      </w:r>
      <w:r>
        <w:rPr>
          <w:rFonts w:ascii="Arial" w:hAnsi="Arial"/>
          <w:bCs/>
        </w:rPr>
        <w:br/>
        <w:t xml:space="preserve">Akár az udvaron, akár a géptárolóban: A gépet kompakt szállítógörgőkkel kiegészítve ön mindig talál megfelelő letárolóhelyet. Az egyszerű kezelés már pár használat után meggyőző. A permetező-kombináció előírásszerű belső tisztítása az UF 02 350 literes öblítővíz-tartályával végezhető el. A közlekedés során kitűnnek a kompakt permetező-traktor-egység előnyei, különösen a szűk helyen történő áthaladások során. </w:t>
      </w:r>
    </w:p>
    <w:p w:rsidR="00B77AE3" w:rsidRPr="00B77AE3" w:rsidRDefault="00B06F97" w:rsidP="00B77AE3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</w:rPr>
      </w:pPr>
      <w:r>
        <w:rPr>
          <w:rFonts w:ascii="Arial" w:hAnsi="Arial"/>
          <w:b/>
          <w:bCs/>
        </w:rPr>
        <w:t>FlowControl</w:t>
      </w:r>
      <w:r>
        <w:rPr>
          <w:rFonts w:ascii="Arial" w:hAnsi="Arial"/>
          <w:b/>
          <w:bCs/>
          <w:vertAlign w:val="superscript"/>
        </w:rPr>
        <w:t>+</w:t>
      </w:r>
      <w:r>
        <w:rPr>
          <w:rFonts w:ascii="Arial" w:hAnsi="Arial"/>
          <w:b/>
          <w:bCs/>
        </w:rPr>
        <w:t xml:space="preserve"> töltésszint-vezérlés</w:t>
      </w:r>
      <w:r>
        <w:rPr>
          <w:rFonts w:ascii="Arial" w:hAnsi="Arial"/>
          <w:bCs/>
        </w:rPr>
        <w:br/>
        <w:t>Az FT 1502 különlegessége a fronttartálynak a függesztett permetezőgépbe való 100%-os integrálásában rejlik az ISOBUS terminálban levő FlowControl</w:t>
      </w:r>
      <w:r>
        <w:rPr>
          <w:rFonts w:ascii="Arial" w:hAnsi="Arial"/>
          <w:bCs/>
          <w:vertAlign w:val="superscript"/>
        </w:rPr>
        <w:t>+</w:t>
      </w:r>
      <w:r>
        <w:rPr>
          <w:rFonts w:ascii="Arial" w:hAnsi="Arial"/>
          <w:bCs/>
        </w:rPr>
        <w:t xml:space="preserve"> elektronikus töltésszint-vezérlés segítségével. A FlowControl</w:t>
      </w:r>
      <w:r>
        <w:rPr>
          <w:rFonts w:ascii="Arial" w:hAnsi="Arial"/>
          <w:bCs/>
          <w:vertAlign w:val="superscript"/>
        </w:rPr>
        <w:t>+</w:t>
      </w:r>
      <w:r>
        <w:rPr>
          <w:rFonts w:ascii="Arial" w:hAnsi="Arial"/>
          <w:bCs/>
        </w:rPr>
        <w:t xml:space="preserve"> műszaki alapját a fronttartályban és a hátsó tartályban található két elektronikus töltésszint-mérő és a két nagyteljesítményű injektor képezi. Ezeket az UF-en található </w:t>
      </w:r>
      <w:r w:rsidR="008A4526" w:rsidRPr="00DF5B1C">
        <w:rPr>
          <w:rFonts w:ascii="Arial" w:hAnsi="Arial"/>
          <w:bCs/>
        </w:rPr>
        <w:t>kiegészítő,</w:t>
      </w:r>
      <w:r>
        <w:rPr>
          <w:rFonts w:ascii="Arial" w:hAnsi="Arial"/>
          <w:bCs/>
        </w:rPr>
        <w:t xml:space="preserve"> 150 l/min teljesítményű szivattyú hajtja. A szállítási teljesítmény mindkét irányban akár 200 l/min. A fronttartály és a hátsó tartály közti folyamatos átszivattyúzás révén a permetlé mindig ideálisan homogenizált. Az ISOBUS terminál automatikusan vezérli a folyadék-körforgást, így mindig biztosított az opti</w:t>
      </w:r>
      <w:r w:rsidR="008A4526">
        <w:rPr>
          <w:rFonts w:ascii="Arial" w:hAnsi="Arial"/>
          <w:bCs/>
        </w:rPr>
        <w:t xml:space="preserve">mális súlyeloszlás. Az elülső </w:t>
      </w:r>
      <w:r w:rsidR="008A4526" w:rsidRPr="00DF5B1C">
        <w:rPr>
          <w:rFonts w:ascii="Arial" w:hAnsi="Arial"/>
          <w:bCs/>
        </w:rPr>
        <w:t>híd</w:t>
      </w:r>
      <w:r w:rsidR="008A4526">
        <w:rPr>
          <w:rFonts w:ascii="Arial" w:hAnsi="Arial"/>
          <w:bCs/>
        </w:rPr>
        <w:t xml:space="preserve"> túl korai tehermentes</w:t>
      </w:r>
      <w:r w:rsidR="008A4526" w:rsidRPr="00DF5B1C">
        <w:rPr>
          <w:rFonts w:ascii="Arial" w:hAnsi="Arial"/>
          <w:bCs/>
        </w:rPr>
        <w:t>ülése</w:t>
      </w:r>
      <w:r>
        <w:rPr>
          <w:rFonts w:ascii="Arial" w:hAnsi="Arial"/>
          <w:bCs/>
        </w:rPr>
        <w:t xml:space="preserve"> megakadályozásra kerül. A töltési folyamat során a FlowControl</w:t>
      </w:r>
      <w:r>
        <w:rPr>
          <w:rFonts w:ascii="Arial" w:hAnsi="Arial"/>
          <w:bCs/>
          <w:vertAlign w:val="superscript"/>
        </w:rPr>
        <w:t>+</w:t>
      </w:r>
      <w:r>
        <w:rPr>
          <w:rFonts w:ascii="Arial" w:hAnsi="Arial"/>
          <w:bCs/>
        </w:rPr>
        <w:t xml:space="preserve"> funkciónak köszönhetően mindkét tartá</w:t>
      </w:r>
      <w:r w:rsidR="00CF3DEF">
        <w:rPr>
          <w:rFonts w:ascii="Arial" w:hAnsi="Arial"/>
          <w:bCs/>
        </w:rPr>
        <w:t xml:space="preserve">ly automatikusan feltöltődik, </w:t>
      </w:r>
      <w:r w:rsidR="00CF3DEF" w:rsidRPr="00DF5B1C">
        <w:rPr>
          <w:rFonts w:ascii="Arial" w:hAnsi="Arial"/>
          <w:bCs/>
        </w:rPr>
        <w:lastRenderedPageBreak/>
        <w:t>majd</w:t>
      </w:r>
      <w:r>
        <w:rPr>
          <w:rFonts w:ascii="Arial" w:hAnsi="Arial"/>
          <w:bCs/>
        </w:rPr>
        <w:t xml:space="preserve"> a </w:t>
      </w:r>
      <w:r w:rsidR="00CF3DEF" w:rsidRPr="00DF5B1C">
        <w:rPr>
          <w:rFonts w:ascii="Arial" w:hAnsi="Arial"/>
          <w:bCs/>
        </w:rPr>
        <w:t>permetezés</w:t>
      </w:r>
      <w:r>
        <w:rPr>
          <w:rFonts w:ascii="Arial" w:hAnsi="Arial"/>
          <w:bCs/>
        </w:rPr>
        <w:t xml:space="preserve"> során automatikusan mindkettő kiürül. Végül sor kerül a két tartály tisztítására is.</w:t>
      </w:r>
    </w:p>
    <w:p w:rsidR="00B77AE3" w:rsidRPr="00B77AE3" w:rsidRDefault="00B06F97" w:rsidP="00B77AE3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</w:rPr>
      </w:pPr>
      <w:r>
        <w:rPr>
          <w:rFonts w:ascii="Arial" w:hAnsi="Arial"/>
          <w:bCs/>
        </w:rPr>
        <w:t>A kézi vezérlés lehetővé teszi a FlowControl</w:t>
      </w:r>
      <w:r>
        <w:rPr>
          <w:rFonts w:ascii="Arial" w:hAnsi="Arial"/>
          <w:bCs/>
          <w:vertAlign w:val="superscript"/>
        </w:rPr>
        <w:t>+</w:t>
      </w:r>
      <w:r>
        <w:rPr>
          <w:rFonts w:ascii="Arial" w:hAnsi="Arial"/>
          <w:bCs/>
        </w:rPr>
        <w:t xml:space="preserve"> automatiku</w:t>
      </w:r>
      <w:r w:rsidR="00CF3DEF">
        <w:rPr>
          <w:rFonts w:ascii="Arial" w:hAnsi="Arial"/>
          <w:bCs/>
        </w:rPr>
        <w:t>s funkciójának kikapcsolását</w:t>
      </w:r>
      <w:r w:rsidR="00CF3DEF" w:rsidRPr="00DF5B1C">
        <w:rPr>
          <w:rFonts w:ascii="Arial" w:hAnsi="Arial"/>
          <w:bCs/>
        </w:rPr>
        <w:t>,</w:t>
      </w:r>
      <w:r w:rsidRPr="00DF5B1C">
        <w:rPr>
          <w:rFonts w:ascii="Arial" w:hAnsi="Arial"/>
          <w:bCs/>
        </w:rPr>
        <w:t xml:space="preserve"> ez</w:t>
      </w:r>
      <w:r w:rsidR="00CF3DEF">
        <w:rPr>
          <w:rFonts w:ascii="Arial" w:hAnsi="Arial"/>
          <w:bCs/>
        </w:rPr>
        <w:t xml:space="preserve">zel </w:t>
      </w:r>
      <w:r w:rsidR="00CF3DEF" w:rsidRPr="00DF5B1C">
        <w:rPr>
          <w:rFonts w:ascii="Arial" w:hAnsi="Arial"/>
          <w:bCs/>
        </w:rPr>
        <w:t>a</w:t>
      </w:r>
      <w:r>
        <w:rPr>
          <w:rFonts w:ascii="Arial" w:hAnsi="Arial"/>
          <w:bCs/>
        </w:rPr>
        <w:t xml:space="preserve"> fronttartálynak csak plusz öblítővíz vagy ipar víz szállítására való használatát. A FlowControl</w:t>
      </w:r>
      <w:r>
        <w:rPr>
          <w:rFonts w:ascii="Arial" w:hAnsi="Arial"/>
          <w:bCs/>
          <w:vertAlign w:val="superscript"/>
        </w:rPr>
        <w:t>+</w:t>
      </w:r>
      <w:r>
        <w:rPr>
          <w:rFonts w:ascii="Arial" w:hAnsi="Arial"/>
          <w:bCs/>
        </w:rPr>
        <w:t xml:space="preserve"> szivattyú gyakorlatilag plusz támogatást nyújt az UF 02 töltési folyamatához, így a teljes kombinációnál akár 400 l/min szívóteljesítmény is elérhető.</w:t>
      </w:r>
    </w:p>
    <w:p w:rsidR="00725FBE" w:rsidRDefault="00CF3DEF" w:rsidP="00B77AE3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</w:rPr>
      </w:pPr>
      <w:r w:rsidRPr="00DF5B1C">
        <w:rPr>
          <w:rFonts w:ascii="Arial" w:hAnsi="Arial"/>
          <w:b/>
          <w:bCs/>
        </w:rPr>
        <w:t>Egy</w:t>
      </w:r>
      <w:r w:rsidR="00B06F97" w:rsidRPr="00DF5B1C">
        <w:rPr>
          <w:rFonts w:ascii="Arial" w:hAnsi="Arial"/>
          <w:b/>
          <w:bCs/>
        </w:rPr>
        <w:t xml:space="preserve"> önjáró</w:t>
      </w:r>
      <w:r w:rsidRPr="00DF5B1C">
        <w:rPr>
          <w:rFonts w:ascii="Arial" w:hAnsi="Arial"/>
          <w:b/>
          <w:bCs/>
        </w:rPr>
        <w:t xml:space="preserve"> permetező</w:t>
      </w:r>
      <w:r w:rsidR="00B06F97">
        <w:rPr>
          <w:rFonts w:ascii="Arial" w:hAnsi="Arial"/>
          <w:b/>
          <w:bCs/>
        </w:rPr>
        <w:t xml:space="preserve"> érdekes alternatívája</w:t>
      </w:r>
      <w:r w:rsidR="00B06F97" w:rsidRPr="00DF5B1C">
        <w:rPr>
          <w:rFonts w:ascii="Arial" w:hAnsi="Arial"/>
          <w:b/>
          <w:bCs/>
        </w:rPr>
        <w:br/>
      </w:r>
      <w:r w:rsidR="00B06F97">
        <w:rPr>
          <w:rFonts w:ascii="Arial" w:hAnsi="Arial"/>
          <w:bCs/>
        </w:rPr>
        <w:t>Az akár 3500 lit</w:t>
      </w:r>
      <w:r w:rsidR="00DF5B1C">
        <w:rPr>
          <w:rFonts w:ascii="Arial" w:hAnsi="Arial"/>
          <w:bCs/>
        </w:rPr>
        <w:t xml:space="preserve">eres tartálytérfogattal az UF </w:t>
      </w:r>
      <w:r w:rsidR="00B06F97">
        <w:rPr>
          <w:rFonts w:ascii="Arial" w:hAnsi="Arial"/>
          <w:bCs/>
        </w:rPr>
        <w:t>02-ből és az FT 1502-ből álló gépkapcsolat egy modern traktorral kombinálva egy önjáró</w:t>
      </w:r>
      <w:r>
        <w:rPr>
          <w:rFonts w:ascii="Arial" w:hAnsi="Arial"/>
          <w:bCs/>
        </w:rPr>
        <w:t xml:space="preserve"> </w:t>
      </w:r>
      <w:r w:rsidRPr="00DF5B1C">
        <w:rPr>
          <w:rFonts w:ascii="Arial" w:hAnsi="Arial"/>
          <w:bCs/>
        </w:rPr>
        <w:t>permetező</w:t>
      </w:r>
      <w:r w:rsidR="00B06F97">
        <w:rPr>
          <w:rFonts w:ascii="Arial" w:hAnsi="Arial"/>
          <w:bCs/>
        </w:rPr>
        <w:t xml:space="preserve"> érdekes alternatíváját kínálja. Ezen önjáró-kombináció mellett szól az ár, valamint a traktor más munkákra való használhatósága.</w:t>
      </w:r>
    </w:p>
    <w:p w:rsidR="00160443" w:rsidRPr="00B77AE3" w:rsidRDefault="00B06F97" w:rsidP="00B77AE3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</w:rPr>
      </w:pPr>
      <w:r>
        <w:br w:type="page"/>
      </w:r>
      <w:r w:rsidR="00283114">
        <w:rPr>
          <w:rFonts w:ascii="Arial" w:hAnsi="Arial"/>
          <w:bCs/>
          <w:noProof/>
          <w:lang w:val="de-DE"/>
        </w:rPr>
        <w:lastRenderedPageBreak/>
        <w:drawing>
          <wp:inline distT="0" distB="0" distL="0" distR="0">
            <wp:extent cx="3752850" cy="2770505"/>
            <wp:effectExtent l="0" t="0" r="0" b="0"/>
            <wp:docPr id="9" name="Bild 1" descr="FT 1502 mit UF 2002_10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T 1502 mit UF 2002_10c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777" b="7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77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CCE" w:rsidRDefault="00B06F97" w:rsidP="00C43896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</w:rPr>
      </w:pPr>
      <w:r>
        <w:rPr>
          <w:rFonts w:ascii="Arial" w:hAnsi="Arial"/>
          <w:i/>
          <w:sz w:val="20"/>
          <w:szCs w:val="20"/>
        </w:rPr>
        <w:t>Kép: FT1502_mit_UF 2002.jpg</w:t>
      </w:r>
      <w:r>
        <w:rPr>
          <w:rFonts w:ascii="Arial" w:hAnsi="Arial"/>
          <w:i/>
          <w:sz w:val="20"/>
          <w:szCs w:val="20"/>
        </w:rPr>
        <w:br/>
      </w:r>
      <w:r>
        <w:rPr>
          <w:rFonts w:ascii="Arial" w:hAnsi="Arial"/>
          <w:sz w:val="22"/>
          <w:szCs w:val="22"/>
        </w:rPr>
        <w:t xml:space="preserve">Az Amazone FT 1502 fronttartállyal az UF 2002 térfogata 3500 literre növelhető. </w:t>
      </w:r>
    </w:p>
    <w:p w:rsidR="00F4581D" w:rsidRDefault="00F4581D" w:rsidP="00C43896">
      <w:pPr>
        <w:spacing w:after="100" w:afterAutospacing="1" w:line="360" w:lineRule="auto"/>
        <w:ind w:left="567" w:right="1412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</w:p>
    <w:sectPr w:rsidR="00F4581D" w:rsidSect="000C595E">
      <w:headerReference w:type="default" r:id="rId7"/>
      <w:footerReference w:type="default" r:id="rId8"/>
      <w:pgSz w:w="11901" w:h="16840"/>
      <w:pgMar w:top="1843" w:right="567" w:bottom="2127" w:left="567" w:header="1418" w:footer="1393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C7F" w:rsidRDefault="00610C7F">
      <w:r>
        <w:separator/>
      </w:r>
    </w:p>
  </w:endnote>
  <w:endnote w:type="continuationSeparator" w:id="0">
    <w:p w:rsidR="00610C7F" w:rsidRDefault="0061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ingoDos Pro SCd Regular">
    <w:altName w:val="CamingoDos Pro SCd"/>
    <w:panose1 w:val="00000000000000000000"/>
    <w:charset w:val="4D"/>
    <w:family w:val="swiss"/>
    <w:notTrueType/>
    <w:pitch w:val="variable"/>
    <w:sig w:usb0="A00000EF" w:usb1="5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283114">
    <w:pPr>
      <w:pStyle w:val="Fu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BE4982" id="Line 4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F58C3F" id="Line 5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0980" w:rsidRPr="00583760" w:rsidRDefault="00B06F97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H. DREYER GmbH &amp; Co. KG ∙ Am Amazonenwerk 9–13 ∙ D-49205 Hasbergen-Gaste</w:t>
                          </w:r>
                        </w:p>
                        <w:p w:rsidR="005E0980" w:rsidRPr="00583760" w:rsidRDefault="00B06F97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Telefon +49 (0)5405 501-0 ∙ Telefax -147 ∙ www.amazone.de</w:t>
                          </w:r>
                        </w:p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29.7pt;margin-top:-1.65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" filled="f" fillcolor="#006e31" stroked="f">
              <v:textbox inset="0,2.83pt,0,0">
                <w:txbxContent>
                  <w:p w:rsidR="005E0980" w:rsidRPr="00583760" w:rsidRDefault="00B06F97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 xml:space="preserve">AMAZONEN-WERKE H. DREYER GmbH &amp; Co. KG ∙ Am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Amazonenwerk 9–13 ∙ D-49205 Hasbergen-Gaste</w:t>
                    </w:r>
                  </w:p>
                  <w:p w:rsidR="005E0980" w:rsidRPr="00583760" w:rsidRDefault="00B06F97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Telefon +49 (0)5405 501-0 ∙ Telefax -147 ∙ www.amazone.de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5292090</wp:posOffset>
              </wp:positionH>
              <wp:positionV relativeFrom="paragraph">
                <wp:posOffset>550545</wp:posOffset>
              </wp:positionV>
              <wp:extent cx="1600200" cy="179705"/>
              <wp:effectExtent l="0" t="0" r="3810" b="3175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0980" w:rsidRPr="00583760" w:rsidRDefault="00B06F97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PAGE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FA4F16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NUMPAGES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FA4F16">
                            <w:rPr>
                              <w:rFonts w:ascii="Arial" w:hAnsi="Arial"/>
                              <w:noProof/>
                              <w:sz w:val="20"/>
                            </w:rPr>
                            <w:t>3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oldal</w:t>
                          </w:r>
                        </w:p>
                      </w:txbxContent>
                    </wps:txbx>
                    <wps:bodyPr rot="0" vert="horz" wrap="square" lIns="0" tIns="18034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416.7pt;margin-top:43.35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" filled="f" fillcolor="#006e31" stroked="f">
              <v:textbox inset="0,1.42pt,0,0">
                <w:txbxContent>
                  <w:p w:rsidR="005E0980" w:rsidRPr="00583760" w:rsidRDefault="00B06F97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PAGE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FA4F16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NUMPAGES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FA4F16">
                      <w:rPr>
                        <w:rFonts w:ascii="Arial" w:hAnsi="Arial"/>
                        <w:noProof/>
                        <w:sz w:val="20"/>
                      </w:rPr>
                      <w:t>3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oldal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C7F" w:rsidRDefault="00610C7F">
      <w:r>
        <w:separator/>
      </w:r>
    </w:p>
  </w:footnote>
  <w:footnote w:type="continuationSeparator" w:id="0">
    <w:p w:rsidR="00610C7F" w:rsidRDefault="00610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283114">
    <w:pPr>
      <w:pStyle w:val="Kopfzeile"/>
    </w:pPr>
    <w:r>
      <w:rPr>
        <w:noProof/>
        <w:lang w:val="de-DE"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7" name="Bild 1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0980" w:rsidRDefault="00B06F97" w:rsidP="00EF46F1">
                          <w:pPr>
                            <w:ind w:left="142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2020. </w:t>
                          </w:r>
                          <w:r w:rsidR="008A4526" w:rsidRPr="00DF5B1C">
                            <w:rPr>
                              <w:rFonts w:ascii="Arial" w:hAnsi="Arial"/>
                              <w:sz w:val="20"/>
                            </w:rPr>
                            <w:t>március</w:t>
                          </w:r>
                        </w:p>
                        <w:p w:rsidR="00003765" w:rsidRPr="00583760" w:rsidRDefault="00003765" w:rsidP="00003765">
                          <w:pPr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6.15pt;margin-top:-16.7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e6ssgIAAKkFAAAOAAAAZHJzL2Uyb0RvYy54bWysVFtvmzAUfp+0/2D5nXIZIYBKqjaEaVJ3&#10;kdr9AAdMsAY2s51AN+2/79iEJG1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" filled="f" fillcolor="#006e31" stroked="f">
              <v:textbox inset="0,0,0,0">
                <w:txbxContent>
                  <w:p w:rsidR="005E0980" w:rsidRDefault="00B06F97" w:rsidP="00EF46F1">
                    <w:pPr>
                      <w:ind w:left="142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2020. </w:t>
                    </w:r>
                    <w:r w:rsidR="008A4526" w:rsidRPr="00DF5B1C">
                      <w:rPr>
                        <w:rFonts w:ascii="Arial" w:hAnsi="Arial"/>
                        <w:sz w:val="20"/>
                      </w:rPr>
                      <w:t>március</w:t>
                    </w:r>
                  </w:p>
                  <w:p w:rsidR="00003765" w:rsidRPr="00583760" w:rsidRDefault="00003765" w:rsidP="00003765">
                    <w:pPr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0980" w:rsidRPr="00583760" w:rsidRDefault="00B06F97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406.15pt;margin-top:-39.4pt;width:127.55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FELtQIAALA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" filled="f" fillcolor="#006e31" stroked="f">
              <v:textbox inset="0,0,0,0">
                <w:txbxContent>
                  <w:p w:rsidR="005E0980" w:rsidRPr="00583760" w:rsidRDefault="00B06F97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3765"/>
    <w:rsid w:val="000057B1"/>
    <w:rsid w:val="00005E2A"/>
    <w:rsid w:val="000119E4"/>
    <w:rsid w:val="00015FF6"/>
    <w:rsid w:val="0003391F"/>
    <w:rsid w:val="00034A5D"/>
    <w:rsid w:val="0003624C"/>
    <w:rsid w:val="000379F2"/>
    <w:rsid w:val="00041461"/>
    <w:rsid w:val="00042735"/>
    <w:rsid w:val="00044459"/>
    <w:rsid w:val="00047CDD"/>
    <w:rsid w:val="00051976"/>
    <w:rsid w:val="000558D6"/>
    <w:rsid w:val="00056589"/>
    <w:rsid w:val="00061F15"/>
    <w:rsid w:val="00062B82"/>
    <w:rsid w:val="00062FB4"/>
    <w:rsid w:val="00064C64"/>
    <w:rsid w:val="00065577"/>
    <w:rsid w:val="00072179"/>
    <w:rsid w:val="00087001"/>
    <w:rsid w:val="00095B8B"/>
    <w:rsid w:val="000A1204"/>
    <w:rsid w:val="000A73A3"/>
    <w:rsid w:val="000B1D61"/>
    <w:rsid w:val="000B1DBF"/>
    <w:rsid w:val="000B6EBB"/>
    <w:rsid w:val="000C03B9"/>
    <w:rsid w:val="000C13A8"/>
    <w:rsid w:val="000C595E"/>
    <w:rsid w:val="000C6747"/>
    <w:rsid w:val="000D05E6"/>
    <w:rsid w:val="000D1FED"/>
    <w:rsid w:val="000E5F4A"/>
    <w:rsid w:val="000F3F7C"/>
    <w:rsid w:val="00101674"/>
    <w:rsid w:val="0010274B"/>
    <w:rsid w:val="00110789"/>
    <w:rsid w:val="00112EDB"/>
    <w:rsid w:val="0012135A"/>
    <w:rsid w:val="00136F8F"/>
    <w:rsid w:val="00141332"/>
    <w:rsid w:val="00146749"/>
    <w:rsid w:val="00147394"/>
    <w:rsid w:val="0015120B"/>
    <w:rsid w:val="00153C86"/>
    <w:rsid w:val="00160443"/>
    <w:rsid w:val="001627DA"/>
    <w:rsid w:val="001628A2"/>
    <w:rsid w:val="00170B9E"/>
    <w:rsid w:val="00175B5E"/>
    <w:rsid w:val="001764F2"/>
    <w:rsid w:val="0019197D"/>
    <w:rsid w:val="001926C2"/>
    <w:rsid w:val="001A0746"/>
    <w:rsid w:val="001A1FFE"/>
    <w:rsid w:val="001A2F36"/>
    <w:rsid w:val="001A6A59"/>
    <w:rsid w:val="001B650D"/>
    <w:rsid w:val="001C08A4"/>
    <w:rsid w:val="001C1208"/>
    <w:rsid w:val="001C1376"/>
    <w:rsid w:val="001C241D"/>
    <w:rsid w:val="001C2C16"/>
    <w:rsid w:val="001C3878"/>
    <w:rsid w:val="001C79D7"/>
    <w:rsid w:val="001D3414"/>
    <w:rsid w:val="001F2C8E"/>
    <w:rsid w:val="00205632"/>
    <w:rsid w:val="00211B27"/>
    <w:rsid w:val="00212120"/>
    <w:rsid w:val="00215BD1"/>
    <w:rsid w:val="00220F01"/>
    <w:rsid w:val="00221511"/>
    <w:rsid w:val="00233AA4"/>
    <w:rsid w:val="00236F5A"/>
    <w:rsid w:val="002416D9"/>
    <w:rsid w:val="00242354"/>
    <w:rsid w:val="00242FD7"/>
    <w:rsid w:val="00253FE0"/>
    <w:rsid w:val="00255F3D"/>
    <w:rsid w:val="00260884"/>
    <w:rsid w:val="00263D84"/>
    <w:rsid w:val="002749F8"/>
    <w:rsid w:val="00280DCF"/>
    <w:rsid w:val="00283114"/>
    <w:rsid w:val="0029413F"/>
    <w:rsid w:val="00294645"/>
    <w:rsid w:val="002A03DF"/>
    <w:rsid w:val="002A05C5"/>
    <w:rsid w:val="002A08F9"/>
    <w:rsid w:val="002B6C23"/>
    <w:rsid w:val="002B7E60"/>
    <w:rsid w:val="002C3151"/>
    <w:rsid w:val="002D17FF"/>
    <w:rsid w:val="002E08E7"/>
    <w:rsid w:val="002E3450"/>
    <w:rsid w:val="002E5347"/>
    <w:rsid w:val="002E6708"/>
    <w:rsid w:val="002F0C60"/>
    <w:rsid w:val="002F53E9"/>
    <w:rsid w:val="00300C6C"/>
    <w:rsid w:val="00304232"/>
    <w:rsid w:val="00305579"/>
    <w:rsid w:val="003123B7"/>
    <w:rsid w:val="003156BE"/>
    <w:rsid w:val="003203EE"/>
    <w:rsid w:val="00322003"/>
    <w:rsid w:val="0033102D"/>
    <w:rsid w:val="00335CCE"/>
    <w:rsid w:val="003400A3"/>
    <w:rsid w:val="00366CAA"/>
    <w:rsid w:val="00370CBC"/>
    <w:rsid w:val="003741A9"/>
    <w:rsid w:val="003745F2"/>
    <w:rsid w:val="003A1DBE"/>
    <w:rsid w:val="003A5ACD"/>
    <w:rsid w:val="003C01F8"/>
    <w:rsid w:val="003C18DD"/>
    <w:rsid w:val="003C19B9"/>
    <w:rsid w:val="003C5BC0"/>
    <w:rsid w:val="003D0306"/>
    <w:rsid w:val="003D05D0"/>
    <w:rsid w:val="003D41ED"/>
    <w:rsid w:val="003E041D"/>
    <w:rsid w:val="003E77E7"/>
    <w:rsid w:val="003F1171"/>
    <w:rsid w:val="003F3899"/>
    <w:rsid w:val="0040591D"/>
    <w:rsid w:val="004062FE"/>
    <w:rsid w:val="00410006"/>
    <w:rsid w:val="00410130"/>
    <w:rsid w:val="004112A5"/>
    <w:rsid w:val="0041306D"/>
    <w:rsid w:val="00435517"/>
    <w:rsid w:val="0043678E"/>
    <w:rsid w:val="004377F1"/>
    <w:rsid w:val="00440B98"/>
    <w:rsid w:val="0044520E"/>
    <w:rsid w:val="00466B08"/>
    <w:rsid w:val="00472849"/>
    <w:rsid w:val="00473DB9"/>
    <w:rsid w:val="004841F0"/>
    <w:rsid w:val="00490CF7"/>
    <w:rsid w:val="00490EDF"/>
    <w:rsid w:val="00491596"/>
    <w:rsid w:val="004B04CD"/>
    <w:rsid w:val="004B2A12"/>
    <w:rsid w:val="004B5CF7"/>
    <w:rsid w:val="004C422B"/>
    <w:rsid w:val="004C61E9"/>
    <w:rsid w:val="004D5F0E"/>
    <w:rsid w:val="004E51A5"/>
    <w:rsid w:val="004E66E9"/>
    <w:rsid w:val="004F50C0"/>
    <w:rsid w:val="004F601B"/>
    <w:rsid w:val="00501B92"/>
    <w:rsid w:val="00510A20"/>
    <w:rsid w:val="00515380"/>
    <w:rsid w:val="00527A56"/>
    <w:rsid w:val="00532E2E"/>
    <w:rsid w:val="00536562"/>
    <w:rsid w:val="00541DA3"/>
    <w:rsid w:val="00547C11"/>
    <w:rsid w:val="00552A6F"/>
    <w:rsid w:val="005543C9"/>
    <w:rsid w:val="005640EC"/>
    <w:rsid w:val="00571396"/>
    <w:rsid w:val="00571D8C"/>
    <w:rsid w:val="00580534"/>
    <w:rsid w:val="00583760"/>
    <w:rsid w:val="00586FC0"/>
    <w:rsid w:val="005A2977"/>
    <w:rsid w:val="005A5FEF"/>
    <w:rsid w:val="005C2CD4"/>
    <w:rsid w:val="005C3E4D"/>
    <w:rsid w:val="005D1CAE"/>
    <w:rsid w:val="005D242F"/>
    <w:rsid w:val="005D4A16"/>
    <w:rsid w:val="005D5380"/>
    <w:rsid w:val="005E0980"/>
    <w:rsid w:val="005E1500"/>
    <w:rsid w:val="005E1A85"/>
    <w:rsid w:val="005E2376"/>
    <w:rsid w:val="005E62F4"/>
    <w:rsid w:val="005F5BB4"/>
    <w:rsid w:val="005F7267"/>
    <w:rsid w:val="00601972"/>
    <w:rsid w:val="00610C7F"/>
    <w:rsid w:val="00614257"/>
    <w:rsid w:val="006208D6"/>
    <w:rsid w:val="00622E6E"/>
    <w:rsid w:val="00625C39"/>
    <w:rsid w:val="00636925"/>
    <w:rsid w:val="00660479"/>
    <w:rsid w:val="00660687"/>
    <w:rsid w:val="00663797"/>
    <w:rsid w:val="00670454"/>
    <w:rsid w:val="0067189D"/>
    <w:rsid w:val="00673AC6"/>
    <w:rsid w:val="006767D7"/>
    <w:rsid w:val="00686587"/>
    <w:rsid w:val="00687287"/>
    <w:rsid w:val="0069112A"/>
    <w:rsid w:val="00692DA8"/>
    <w:rsid w:val="0069613D"/>
    <w:rsid w:val="006978CD"/>
    <w:rsid w:val="006A0C55"/>
    <w:rsid w:val="006A6053"/>
    <w:rsid w:val="006A7C72"/>
    <w:rsid w:val="006B2B3F"/>
    <w:rsid w:val="006C12AF"/>
    <w:rsid w:val="006D2A85"/>
    <w:rsid w:val="006D45D4"/>
    <w:rsid w:val="006D5DE3"/>
    <w:rsid w:val="006E6C7E"/>
    <w:rsid w:val="006F08EB"/>
    <w:rsid w:val="006F33D2"/>
    <w:rsid w:val="006F607D"/>
    <w:rsid w:val="006F7755"/>
    <w:rsid w:val="0071508C"/>
    <w:rsid w:val="0071613C"/>
    <w:rsid w:val="00717882"/>
    <w:rsid w:val="007208B2"/>
    <w:rsid w:val="0072351C"/>
    <w:rsid w:val="0072357C"/>
    <w:rsid w:val="00725FBE"/>
    <w:rsid w:val="0073306A"/>
    <w:rsid w:val="007347B9"/>
    <w:rsid w:val="00735C3D"/>
    <w:rsid w:val="00735E6C"/>
    <w:rsid w:val="00741FB2"/>
    <w:rsid w:val="00757E8C"/>
    <w:rsid w:val="00773838"/>
    <w:rsid w:val="0078043A"/>
    <w:rsid w:val="00780E6F"/>
    <w:rsid w:val="007944D9"/>
    <w:rsid w:val="00797F03"/>
    <w:rsid w:val="007B22BA"/>
    <w:rsid w:val="007B3245"/>
    <w:rsid w:val="007B595F"/>
    <w:rsid w:val="007C080C"/>
    <w:rsid w:val="007D3F87"/>
    <w:rsid w:val="007D69F3"/>
    <w:rsid w:val="007E0615"/>
    <w:rsid w:val="007F0C2A"/>
    <w:rsid w:val="007F1B2A"/>
    <w:rsid w:val="007F2947"/>
    <w:rsid w:val="007F5C72"/>
    <w:rsid w:val="007F6027"/>
    <w:rsid w:val="0082511D"/>
    <w:rsid w:val="00825A23"/>
    <w:rsid w:val="00831BAB"/>
    <w:rsid w:val="00831D65"/>
    <w:rsid w:val="00835080"/>
    <w:rsid w:val="00846343"/>
    <w:rsid w:val="00855B27"/>
    <w:rsid w:val="008561B4"/>
    <w:rsid w:val="00860C9D"/>
    <w:rsid w:val="00864049"/>
    <w:rsid w:val="0087172D"/>
    <w:rsid w:val="00871FC3"/>
    <w:rsid w:val="008739C9"/>
    <w:rsid w:val="008750FD"/>
    <w:rsid w:val="008773C5"/>
    <w:rsid w:val="00895458"/>
    <w:rsid w:val="008A333F"/>
    <w:rsid w:val="008A4526"/>
    <w:rsid w:val="008A6B92"/>
    <w:rsid w:val="008C0371"/>
    <w:rsid w:val="008C0452"/>
    <w:rsid w:val="008C6E08"/>
    <w:rsid w:val="008D75F8"/>
    <w:rsid w:val="008D7813"/>
    <w:rsid w:val="008D79CE"/>
    <w:rsid w:val="008E4FE2"/>
    <w:rsid w:val="008F2038"/>
    <w:rsid w:val="00901A05"/>
    <w:rsid w:val="00911557"/>
    <w:rsid w:val="00911878"/>
    <w:rsid w:val="0091391B"/>
    <w:rsid w:val="00915DF6"/>
    <w:rsid w:val="00916BF0"/>
    <w:rsid w:val="009213E3"/>
    <w:rsid w:val="0092470E"/>
    <w:rsid w:val="00934036"/>
    <w:rsid w:val="009354CD"/>
    <w:rsid w:val="00937D13"/>
    <w:rsid w:val="00940BE0"/>
    <w:rsid w:val="009477C1"/>
    <w:rsid w:val="0095250D"/>
    <w:rsid w:val="009529E2"/>
    <w:rsid w:val="00953D28"/>
    <w:rsid w:val="00972808"/>
    <w:rsid w:val="00982DD1"/>
    <w:rsid w:val="00987061"/>
    <w:rsid w:val="0098709C"/>
    <w:rsid w:val="00991C50"/>
    <w:rsid w:val="00997972"/>
    <w:rsid w:val="009A0956"/>
    <w:rsid w:val="009A668A"/>
    <w:rsid w:val="009B4103"/>
    <w:rsid w:val="009C5247"/>
    <w:rsid w:val="009D0FBB"/>
    <w:rsid w:val="009D5A7D"/>
    <w:rsid w:val="009E01A0"/>
    <w:rsid w:val="009E5473"/>
    <w:rsid w:val="009E7BED"/>
    <w:rsid w:val="00A079AD"/>
    <w:rsid w:val="00A10512"/>
    <w:rsid w:val="00A35234"/>
    <w:rsid w:val="00A35CB4"/>
    <w:rsid w:val="00A45CC9"/>
    <w:rsid w:val="00A46320"/>
    <w:rsid w:val="00A62065"/>
    <w:rsid w:val="00A6207A"/>
    <w:rsid w:val="00A638A2"/>
    <w:rsid w:val="00A70034"/>
    <w:rsid w:val="00A91153"/>
    <w:rsid w:val="00AA2ACC"/>
    <w:rsid w:val="00AA3DD2"/>
    <w:rsid w:val="00AA444E"/>
    <w:rsid w:val="00AA6FB0"/>
    <w:rsid w:val="00AB24F3"/>
    <w:rsid w:val="00AB458C"/>
    <w:rsid w:val="00AC3363"/>
    <w:rsid w:val="00AC5950"/>
    <w:rsid w:val="00AC6EE2"/>
    <w:rsid w:val="00AE1EBD"/>
    <w:rsid w:val="00AE4DBF"/>
    <w:rsid w:val="00AF4ADC"/>
    <w:rsid w:val="00AF67EE"/>
    <w:rsid w:val="00B019B3"/>
    <w:rsid w:val="00B04F02"/>
    <w:rsid w:val="00B06F97"/>
    <w:rsid w:val="00B1395A"/>
    <w:rsid w:val="00B15EA3"/>
    <w:rsid w:val="00B17884"/>
    <w:rsid w:val="00B31B44"/>
    <w:rsid w:val="00B41606"/>
    <w:rsid w:val="00B42696"/>
    <w:rsid w:val="00B512FF"/>
    <w:rsid w:val="00B61FD4"/>
    <w:rsid w:val="00B65D11"/>
    <w:rsid w:val="00B72690"/>
    <w:rsid w:val="00B77AE3"/>
    <w:rsid w:val="00B85A30"/>
    <w:rsid w:val="00B90251"/>
    <w:rsid w:val="00B93868"/>
    <w:rsid w:val="00B97245"/>
    <w:rsid w:val="00BC6DBA"/>
    <w:rsid w:val="00BC70A4"/>
    <w:rsid w:val="00BD04D0"/>
    <w:rsid w:val="00BD51BA"/>
    <w:rsid w:val="00BD5357"/>
    <w:rsid w:val="00BE07C8"/>
    <w:rsid w:val="00BE426C"/>
    <w:rsid w:val="00BE6083"/>
    <w:rsid w:val="00BF0C2D"/>
    <w:rsid w:val="00BF51CE"/>
    <w:rsid w:val="00C2029F"/>
    <w:rsid w:val="00C222D4"/>
    <w:rsid w:val="00C226FB"/>
    <w:rsid w:val="00C229A1"/>
    <w:rsid w:val="00C22DAF"/>
    <w:rsid w:val="00C311D4"/>
    <w:rsid w:val="00C3459B"/>
    <w:rsid w:val="00C43896"/>
    <w:rsid w:val="00C51513"/>
    <w:rsid w:val="00C56D21"/>
    <w:rsid w:val="00C64F15"/>
    <w:rsid w:val="00C7076D"/>
    <w:rsid w:val="00C73CE8"/>
    <w:rsid w:val="00C73E58"/>
    <w:rsid w:val="00C87870"/>
    <w:rsid w:val="00C91900"/>
    <w:rsid w:val="00C93389"/>
    <w:rsid w:val="00C95132"/>
    <w:rsid w:val="00CA1297"/>
    <w:rsid w:val="00CA1443"/>
    <w:rsid w:val="00CA2160"/>
    <w:rsid w:val="00CA43ED"/>
    <w:rsid w:val="00CB5586"/>
    <w:rsid w:val="00CB6909"/>
    <w:rsid w:val="00CC4400"/>
    <w:rsid w:val="00CC5FA5"/>
    <w:rsid w:val="00CD0659"/>
    <w:rsid w:val="00CE70E4"/>
    <w:rsid w:val="00CF3AD0"/>
    <w:rsid w:val="00CF3DEF"/>
    <w:rsid w:val="00CF4B64"/>
    <w:rsid w:val="00CF5EDA"/>
    <w:rsid w:val="00D04276"/>
    <w:rsid w:val="00D10DE2"/>
    <w:rsid w:val="00D13205"/>
    <w:rsid w:val="00D1744E"/>
    <w:rsid w:val="00D22DD8"/>
    <w:rsid w:val="00D30748"/>
    <w:rsid w:val="00D3212E"/>
    <w:rsid w:val="00D5557D"/>
    <w:rsid w:val="00D667C2"/>
    <w:rsid w:val="00D84C86"/>
    <w:rsid w:val="00D85976"/>
    <w:rsid w:val="00D909EB"/>
    <w:rsid w:val="00DB3483"/>
    <w:rsid w:val="00DB7084"/>
    <w:rsid w:val="00DB79E1"/>
    <w:rsid w:val="00DC5700"/>
    <w:rsid w:val="00DC5EE7"/>
    <w:rsid w:val="00DC736D"/>
    <w:rsid w:val="00DD065D"/>
    <w:rsid w:val="00DD0A86"/>
    <w:rsid w:val="00DD7E7A"/>
    <w:rsid w:val="00DE2168"/>
    <w:rsid w:val="00DF0755"/>
    <w:rsid w:val="00DF2331"/>
    <w:rsid w:val="00DF5631"/>
    <w:rsid w:val="00DF5B1C"/>
    <w:rsid w:val="00DF7498"/>
    <w:rsid w:val="00E01FD6"/>
    <w:rsid w:val="00E02AA1"/>
    <w:rsid w:val="00E070BC"/>
    <w:rsid w:val="00E11F3F"/>
    <w:rsid w:val="00E247DB"/>
    <w:rsid w:val="00E24EC5"/>
    <w:rsid w:val="00E353FA"/>
    <w:rsid w:val="00E371A2"/>
    <w:rsid w:val="00E407F4"/>
    <w:rsid w:val="00E43F32"/>
    <w:rsid w:val="00E44961"/>
    <w:rsid w:val="00E46F37"/>
    <w:rsid w:val="00E4772D"/>
    <w:rsid w:val="00E5382C"/>
    <w:rsid w:val="00E547F7"/>
    <w:rsid w:val="00E60959"/>
    <w:rsid w:val="00E62546"/>
    <w:rsid w:val="00E73FE0"/>
    <w:rsid w:val="00E76908"/>
    <w:rsid w:val="00E76AB5"/>
    <w:rsid w:val="00E76ABA"/>
    <w:rsid w:val="00E77E76"/>
    <w:rsid w:val="00E828CD"/>
    <w:rsid w:val="00EA690D"/>
    <w:rsid w:val="00EA76FC"/>
    <w:rsid w:val="00ED4D33"/>
    <w:rsid w:val="00EE253D"/>
    <w:rsid w:val="00EF442C"/>
    <w:rsid w:val="00EF46F1"/>
    <w:rsid w:val="00F00425"/>
    <w:rsid w:val="00F039CB"/>
    <w:rsid w:val="00F15B68"/>
    <w:rsid w:val="00F214BC"/>
    <w:rsid w:val="00F32F3A"/>
    <w:rsid w:val="00F40A56"/>
    <w:rsid w:val="00F42F23"/>
    <w:rsid w:val="00F4581D"/>
    <w:rsid w:val="00F53C52"/>
    <w:rsid w:val="00F5519B"/>
    <w:rsid w:val="00F657A8"/>
    <w:rsid w:val="00F8079B"/>
    <w:rsid w:val="00F848E9"/>
    <w:rsid w:val="00FA19B2"/>
    <w:rsid w:val="00FA4F16"/>
    <w:rsid w:val="00FA7542"/>
    <w:rsid w:val="00FA75B7"/>
    <w:rsid w:val="00FA7C0F"/>
    <w:rsid w:val="00FB03C2"/>
    <w:rsid w:val="00FB55E1"/>
    <w:rsid w:val="00FB5C7B"/>
    <w:rsid w:val="00FD2295"/>
    <w:rsid w:val="00FE0EE6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  <w:lang w:val="hu-HU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  <w:lang w:val="hu-HU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styleId="Tabellenraster">
    <w:name w:val="Table Grid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paragraph" w:customStyle="1" w:styleId="Head">
    <w:name w:val="Head"/>
    <w:basedOn w:val="Standard"/>
    <w:rsid w:val="00101674"/>
    <w:pPr>
      <w:tabs>
        <w:tab w:val="left" w:pos="160"/>
      </w:tabs>
      <w:suppressAutoHyphens/>
      <w:textAlignment w:val="center"/>
    </w:pPr>
    <w:rPr>
      <w:rFonts w:ascii="Times New Roman" w:hAnsi="Times New Roman"/>
      <w:sz w:val="20"/>
      <w:szCs w:val="20"/>
    </w:rPr>
  </w:style>
  <w:style w:type="paragraph" w:customStyle="1" w:styleId="BodyohneAbstand">
    <w:name w:val="Body ohne Abstand"/>
    <w:basedOn w:val="Standard"/>
    <w:uiPriority w:val="99"/>
    <w:rsid w:val="00B77AE3"/>
    <w:pPr>
      <w:tabs>
        <w:tab w:val="left" w:pos="283"/>
      </w:tabs>
      <w:autoSpaceDE w:val="0"/>
      <w:autoSpaceDN w:val="0"/>
      <w:adjustRightInd w:val="0"/>
      <w:spacing w:line="260" w:lineRule="atLeast"/>
      <w:textAlignment w:val="center"/>
    </w:pPr>
    <w:rPr>
      <w:rFonts w:ascii="CamingoDos Pro SCd Regular" w:hAnsi="CamingoDos Pro SCd Regular" w:cs="CamingoDos Pro SCd Regular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2496</Characters>
  <Application>Microsoft Office Word</Application>
  <DocSecurity>0</DocSecurity>
  <Lines>20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Cím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Sajtóközlemény: 2008-as Amazone éves jelentés</vt:lpstr>
      <vt:lpstr>Sajtóközlemény: 2008-as Amazone éves jelentés</vt:lpstr>
      <vt:lpstr>Sajtóközlemény: 2008-as Amazone éves jelentés</vt:lpstr>
    </vt:vector>
  </TitlesOfParts>
  <Company/>
  <LinksUpToDate>false</LinksUpToDate>
  <CharactersWithSpaces>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Sajtóközlemény: 2008-as Amazone éves jelentés</dc:title>
  <dc:subject/>
  <dc:creator/>
  <cp:keywords/>
  <cp:lastModifiedBy/>
  <cp:revision>1</cp:revision>
  <cp:lastPrinted>2010-02-24T09:10:00Z</cp:lastPrinted>
  <dcterms:created xsi:type="dcterms:W3CDTF">2020-04-03T11:47:00Z</dcterms:created>
  <dcterms:modified xsi:type="dcterms:W3CDTF">2020-04-06T15:00:00Z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1204432670</vt:i4>
  </property>
  <property fmtid="{D5CDD505-2E9C-101B-9397-08002B2CF9AE}" pid="4" name="_PreviousAdHocReviewCycleID">
    <vt:i4>1444840082</vt:i4>
  </property>
</Properties>
</file>